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:rsidR="0070454B" w:rsidRDefault="0070454B" w:rsidP="001147AC">
          <w:pPr>
            <w:jc w:val="right"/>
          </w:pPr>
          <w:r>
            <w:rPr>
              <w:rFonts w:hint="cs"/>
              <w:rtl/>
            </w:rPr>
            <w:t>20-</w:t>
          </w:r>
          <w:r>
            <w:rPr>
              <w:rFonts w:hint="cs"/>
            </w:rPr>
            <w:t>MA50D1-2-2303</w:t>
          </w:r>
        </w:p>
      </w:sdtContent>
    </w:sdt>
    <w:p w:rsidR="0070454B" w:rsidRDefault="0070454B" w:rsidP="0070454B">
      <w:pPr>
        <w:spacing w:after="0"/>
        <w:jc w:val="right"/>
        <w:rPr>
          <w:rtl/>
        </w:rPr>
      </w:pPr>
      <w:r>
        <w:rPr>
          <w:rFonts w:hint="eastAsia"/>
          <w:rtl/>
        </w:rPr>
        <w:t>‏כ</w:t>
      </w:r>
      <w:r>
        <w:rPr>
          <w:rtl/>
        </w:rPr>
        <w:t>"ט חשון, תשפ"א</w:t>
      </w:r>
    </w:p>
    <w:p w:rsidR="0070454B" w:rsidRPr="0070454B" w:rsidRDefault="0070454B" w:rsidP="0070454B">
      <w:pPr>
        <w:spacing w:after="0"/>
        <w:jc w:val="right"/>
      </w:pPr>
      <w:r>
        <w:rPr>
          <w:rFonts w:hint="eastAsia"/>
          <w:rtl/>
        </w:rPr>
        <w:t>‏</w:t>
      </w:r>
      <w:r>
        <w:rPr>
          <w:rtl/>
        </w:rPr>
        <w:t>16 נובמבר, 2020</w:t>
      </w: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</w:pPr>
      <w:r>
        <w:rPr>
          <w:rtl/>
        </w:rPr>
        <w:t>אל:</w:t>
      </w:r>
    </w:p>
    <w:p w:rsidR="0070454B" w:rsidRDefault="0070454B" w:rsidP="0070454B">
      <w:pPr>
        <w:spacing w:after="0"/>
        <w:rPr>
          <w:rtl/>
        </w:rPr>
      </w:pPr>
      <w:r>
        <w:rPr>
          <w:rtl/>
        </w:rPr>
        <w:t>וועדת המכרזים האגפית</w:t>
      </w: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b/>
          <w:bCs/>
          <w:u w:val="single"/>
          <w:rtl/>
        </w:rPr>
      </w:pPr>
      <w:r>
        <w:rPr>
          <w:b/>
          <w:bCs/>
          <w:rtl/>
        </w:rPr>
        <w:t xml:space="preserve">הנדון: </w:t>
      </w:r>
      <w:r>
        <w:rPr>
          <w:b/>
          <w:bCs/>
          <w:u w:val="single"/>
          <w:rtl/>
        </w:rPr>
        <w:t>התקשרות עם חב' דואר ישראל כספק יחיד לנושא משלוח דואר</w:t>
      </w:r>
    </w:p>
    <w:p w:rsidR="0070454B" w:rsidRDefault="0070454B" w:rsidP="0070454B">
      <w:pPr>
        <w:spacing w:after="0"/>
        <w:rPr>
          <w:b/>
          <w:bCs/>
          <w:u w:val="single"/>
          <w:rtl/>
        </w:rPr>
      </w:pPr>
    </w:p>
    <w:p w:rsidR="0070454B" w:rsidRDefault="0070454B" w:rsidP="0070454B">
      <w:pPr>
        <w:spacing w:after="0"/>
        <w:rPr>
          <w:rtl/>
        </w:rPr>
      </w:pPr>
      <w:r>
        <w:rPr>
          <w:rtl/>
        </w:rPr>
        <w:t>במשרדי מס הכנסה ומיסוי מקרקעין, קיימות מכונות ביול עבור משלוח הדואר הנשלח לגורמי חוץ שונים, מהמשרדים לרחבי הארץ.</w:t>
      </w: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rtl/>
        </w:rPr>
      </w:pPr>
      <w:r>
        <w:rPr>
          <w:rtl/>
        </w:rPr>
        <w:t xml:space="preserve">על גבי דברי הדואר מוטבע בול אלקטרוני בהתאם לתעריפי דואר ישראל. </w:t>
      </w:r>
    </w:p>
    <w:p w:rsidR="0070454B" w:rsidRDefault="0070454B" w:rsidP="0070454B">
      <w:pPr>
        <w:spacing w:after="0"/>
        <w:rPr>
          <w:rtl/>
        </w:rPr>
      </w:pPr>
      <w:r>
        <w:rPr>
          <w:rtl/>
        </w:rPr>
        <w:t>התשלום עבור הטבעת הבולים מועבר ישירות לחב' דואר ישראל.</w:t>
      </w: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rtl/>
        </w:rPr>
      </w:pPr>
      <w:r>
        <w:rPr>
          <w:rtl/>
        </w:rPr>
        <w:t>למיטב ידיעתי, חב' דואר ישראל, הינה היחידה  המאושרת למתן שירו של משלוח פרטני (לא כמותי) פנים ארצי.</w:t>
      </w: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rtl/>
        </w:rPr>
      </w:pPr>
      <w:r>
        <w:rPr>
          <w:rtl/>
        </w:rPr>
        <w:t>אי לכך, מבקשת אישורכם להכריז על חב' דואר ישראל כספק יחיד למתן שירותי הטבעת בולים לרשות המסים, אגף מס הכנסה ומיסוי מקרקעין.</w:t>
      </w: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b/>
          <w:bCs/>
          <w:rtl/>
        </w:rPr>
      </w:pPr>
      <w:r>
        <w:rPr>
          <w:b/>
          <w:bCs/>
          <w:rtl/>
        </w:rPr>
        <w:t>בברכה,</w:t>
      </w:r>
    </w:p>
    <w:p w:rsidR="0070454B" w:rsidRDefault="0070454B" w:rsidP="0070454B">
      <w:pPr>
        <w:spacing w:after="0"/>
        <w:rPr>
          <w:b/>
          <w:bCs/>
          <w:rtl/>
        </w:rPr>
      </w:pPr>
    </w:p>
    <w:p w:rsidR="0070454B" w:rsidRDefault="0070454B" w:rsidP="0070454B">
      <w:pPr>
        <w:spacing w:after="0"/>
        <w:rPr>
          <w:b/>
          <w:bCs/>
          <w:rtl/>
        </w:rPr>
      </w:pPr>
      <w:r>
        <w:rPr>
          <w:b/>
          <w:bCs/>
          <w:rtl/>
        </w:rPr>
        <w:t>לאה חי</w:t>
      </w:r>
    </w:p>
    <w:p w:rsidR="0070454B" w:rsidRDefault="0070454B" w:rsidP="0070454B">
      <w:pPr>
        <w:spacing w:after="0"/>
        <w:rPr>
          <w:b/>
          <w:bCs/>
          <w:rtl/>
        </w:rPr>
      </w:pPr>
      <w:r>
        <w:rPr>
          <w:b/>
          <w:bCs/>
          <w:rtl/>
        </w:rPr>
        <w:t>מרכזת נכסים ולוגיסטיקה</w:t>
      </w:r>
    </w:p>
    <w:p w:rsidR="0070454B" w:rsidRDefault="0070454B" w:rsidP="0070454B">
      <w:pPr>
        <w:spacing w:after="0"/>
        <w:rPr>
          <w:b/>
          <w:bCs/>
          <w:rtl/>
        </w:rPr>
      </w:pPr>
    </w:p>
    <w:p w:rsidR="0070454B" w:rsidRDefault="0070454B" w:rsidP="0070454B">
      <w:pPr>
        <w:spacing w:after="0"/>
        <w:rPr>
          <w:rtl/>
        </w:rPr>
      </w:pPr>
    </w:p>
    <w:p w:rsidR="0070454B" w:rsidRDefault="0070454B" w:rsidP="0070454B">
      <w:pPr>
        <w:spacing w:after="0"/>
        <w:rPr>
          <w:b/>
          <w:bCs/>
          <w:u w:val="single"/>
          <w:rtl/>
        </w:rPr>
      </w:pPr>
    </w:p>
    <w:p w:rsidR="0070454B" w:rsidRDefault="0070454B" w:rsidP="0070454B">
      <w:pPr>
        <w:spacing w:after="0"/>
        <w:rPr>
          <w:b/>
          <w:bCs/>
          <w:u w:val="single"/>
          <w:rtl/>
        </w:rPr>
      </w:pPr>
    </w:p>
    <w:p w:rsidR="0070454B" w:rsidRDefault="0070454B" w:rsidP="0070454B"/>
    <w:p w:rsidR="00DD2FF3" w:rsidRPr="0070454B" w:rsidRDefault="0070454B" w:rsidP="0070454B">
      <w:pPr>
        <w:tabs>
          <w:tab w:val="left" w:pos="1181"/>
        </w:tabs>
      </w:pPr>
      <w:r>
        <w:rPr>
          <w:rtl/>
        </w:rPr>
        <w:tab/>
      </w:r>
    </w:p>
    <w:sectPr w:rsidR="00DD2FF3" w:rsidRPr="0070454B" w:rsidSect="006C4259">
      <w:headerReference w:type="default" r:id="rId9"/>
      <w:footerReference w:type="default" r:id="rId10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904" w:rsidRDefault="006D0904" w:rsidP="006C4259">
      <w:pPr>
        <w:spacing w:after="0" w:line="240" w:lineRule="auto"/>
      </w:pPr>
      <w:r>
        <w:separator/>
      </w:r>
    </w:p>
  </w:endnote>
  <w:endnote w:type="continuationSeparator" w:id="0">
    <w:p w:rsidR="006D0904" w:rsidRDefault="006D0904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2015764691"/>
      <w:docPartObj>
        <w:docPartGallery w:val="Page Numbers (Bottom of Page)"/>
        <w:docPartUnique/>
      </w:docPartObj>
    </w:sdtPr>
    <w:sdtEndPr>
      <w:rPr>
        <w:cs/>
      </w:rPr>
    </w:sdtEndPr>
    <w:sdtContent>
      <w:p w:rsidR="00397CC6" w:rsidRPr="00397CC6" w:rsidRDefault="00397CC6" w:rsidP="00397CC6">
        <w:pPr>
          <w:pStyle w:val="a5"/>
          <w:jc w:val="center"/>
          <w:rPr>
            <w:rFonts w:ascii="David" w:hAnsi="David"/>
            <w:color w:val="0158A8"/>
            <w:sz w:val="24"/>
            <w:szCs w:val="24"/>
            <w:rtl/>
          </w:rPr>
        </w:pPr>
        <w:r w:rsidRPr="00397CC6">
          <w:rPr>
            <w:rFonts w:ascii="David" w:hAnsi="David"/>
            <w:color w:val="0158A8"/>
            <w:sz w:val="24"/>
            <w:szCs w:val="24"/>
            <w:rtl/>
          </w:rPr>
          <w:t xml:space="preserve">רח' בנק ישראל 7 , </w:t>
        </w:r>
        <w:r>
          <w:rPr>
            <w:rFonts w:ascii="David" w:hAnsi="David" w:hint="cs"/>
            <w:color w:val="0158A8"/>
            <w:sz w:val="24"/>
            <w:szCs w:val="24"/>
            <w:rtl/>
          </w:rPr>
          <w:t xml:space="preserve">בנין </w:t>
        </w:r>
        <w:proofErr w:type="spellStart"/>
        <w:r>
          <w:rPr>
            <w:rFonts w:ascii="David" w:hAnsi="David" w:hint="cs"/>
            <w:color w:val="0158A8"/>
            <w:sz w:val="24"/>
            <w:szCs w:val="24"/>
            <w:rtl/>
          </w:rPr>
          <w:t>ג'נרי</w:t>
        </w:r>
        <w:proofErr w:type="spellEnd"/>
        <w:r>
          <w:rPr>
            <w:rFonts w:ascii="David" w:hAnsi="David" w:hint="cs"/>
            <w:color w:val="0158A8"/>
            <w:sz w:val="24"/>
            <w:szCs w:val="24"/>
            <w:rtl/>
          </w:rPr>
          <w:t xml:space="preserve"> 2, </w:t>
        </w:r>
        <w:r w:rsidRPr="00397CC6">
          <w:rPr>
            <w:rFonts w:ascii="David" w:hAnsi="David"/>
            <w:color w:val="0158A8"/>
            <w:sz w:val="24"/>
            <w:szCs w:val="24"/>
            <w:rtl/>
          </w:rPr>
          <w:t>ירושלים 9195024</w:t>
        </w:r>
        <w:r w:rsidRPr="00397CC6">
          <w:rPr>
            <w:rFonts w:ascii="David" w:hAnsi="David" w:hint="cs"/>
            <w:color w:val="0158A8"/>
            <w:sz w:val="24"/>
            <w:szCs w:val="24"/>
            <w:rtl/>
          </w:rPr>
          <w:t>.</w:t>
        </w:r>
        <w:r w:rsidRPr="00397CC6">
          <w:rPr>
            <w:rFonts w:ascii="David" w:hAnsi="David"/>
            <w:color w:val="0158A8"/>
            <w:sz w:val="24"/>
            <w:szCs w:val="24"/>
            <w:rtl/>
          </w:rPr>
          <w:t xml:space="preserve"> טל:074-761336</w:t>
        </w:r>
        <w:r>
          <w:rPr>
            <w:rFonts w:ascii="David" w:hAnsi="David" w:hint="cs"/>
            <w:color w:val="0158A8"/>
            <w:sz w:val="24"/>
            <w:szCs w:val="24"/>
            <w:rtl/>
          </w:rPr>
          <w:t xml:space="preserve">3 </w:t>
        </w:r>
        <w:r w:rsidRPr="00397CC6">
          <w:rPr>
            <w:rFonts w:ascii="David" w:hAnsi="David"/>
            <w:color w:val="0158A8"/>
            <w:sz w:val="24"/>
            <w:szCs w:val="24"/>
            <w:rtl/>
          </w:rPr>
          <w:t xml:space="preserve">  </w:t>
        </w:r>
      </w:p>
      <w:p w:rsidR="00397CC6" w:rsidRPr="00726F28" w:rsidRDefault="00397CC6" w:rsidP="00397CC6">
        <w:pPr>
          <w:pStyle w:val="a5"/>
          <w:jc w:val="center"/>
          <w:rPr>
            <w:rFonts w:ascii="David" w:hAnsi="David"/>
            <w:color w:val="0158A8"/>
            <w:spacing w:val="24"/>
            <w:sz w:val="28"/>
            <w:szCs w:val="28"/>
          </w:rPr>
        </w:pPr>
        <w:r w:rsidRPr="00726F28">
          <w:rPr>
            <w:rFonts w:ascii="David" w:hAnsi="David"/>
            <w:color w:val="0158A8"/>
            <w:spacing w:val="24"/>
            <w:sz w:val="28"/>
            <w:szCs w:val="28"/>
          </w:rPr>
          <w:t>www.mof.gov.il/taxes</w:t>
        </w:r>
      </w:p>
      <w:p w:rsidR="00397CC6" w:rsidRDefault="006D0904" w:rsidP="00397CC6">
        <w:pPr>
          <w:pStyle w:val="a5"/>
          <w:jc w:val="center"/>
        </w:pPr>
      </w:p>
    </w:sdtContent>
  </w:sdt>
  <w:p w:rsidR="006C4259" w:rsidRDefault="006C4259" w:rsidP="006C4259">
    <w:pPr>
      <w:pStyle w:val="a5"/>
      <w:jc w:val="center"/>
      <w:rPr>
        <w:rtl/>
      </w:rPr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904" w:rsidRDefault="006D0904" w:rsidP="006C4259">
      <w:pPr>
        <w:spacing w:after="0" w:line="240" w:lineRule="auto"/>
      </w:pPr>
      <w:r>
        <w:separator/>
      </w:r>
    </w:p>
  </w:footnote>
  <w:footnote w:type="continuationSeparator" w:id="0">
    <w:p w:rsidR="006D0904" w:rsidRDefault="006D0904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33BA8BDD" wp14:editId="33BA8BDE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D2FF3"/>
    <w:rsid w:val="000A795F"/>
    <w:rsid w:val="001147AC"/>
    <w:rsid w:val="001D760D"/>
    <w:rsid w:val="00217D5D"/>
    <w:rsid w:val="00327AAB"/>
    <w:rsid w:val="00397CC6"/>
    <w:rsid w:val="003D30D9"/>
    <w:rsid w:val="003F7AAA"/>
    <w:rsid w:val="00537A14"/>
    <w:rsid w:val="006C4259"/>
    <w:rsid w:val="006D0904"/>
    <w:rsid w:val="006E2CFF"/>
    <w:rsid w:val="0070454B"/>
    <w:rsid w:val="00750390"/>
    <w:rsid w:val="008037A8"/>
    <w:rsid w:val="00837166"/>
    <w:rsid w:val="00AC66A1"/>
    <w:rsid w:val="00CA6409"/>
    <w:rsid w:val="00DD2FF3"/>
    <w:rsid w:val="00E92047"/>
    <w:rsid w:val="00EA1800"/>
    <w:rsid w:val="00F97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1935C2-0965-4390-ADFE-FC198B381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C4259"/>
  </w:style>
  <w:style w:type="paragraph" w:styleId="a5">
    <w:name w:val="footer"/>
    <w:basedOn w:val="a"/>
    <w:link w:val="a6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800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512410"/>
    <w:rsid w:val="003066DE"/>
    <w:rsid w:val="00512410"/>
    <w:rsid w:val="006D1F0F"/>
    <w:rsid w:val="008C1698"/>
    <w:rsid w:val="00AB27DC"/>
    <w:rsid w:val="00D31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לאה חי</DisplayName>
        <AccountId>2567</AccountId>
        <AccountType/>
      </UserInfo>
    </DeliveredBy>
    <CareUpdateDate xmlns="c41a857b-356f-4aae-bddb-d11239d91bf5">2020-11-16T08:57:46+00:00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אלעד גולדברג</DisplayName>
        <AccountId>2978</AccountId>
        <AccountType/>
      </UserInfo>
    </ShareWith>
    <IsEmptyResponsibleString xmlns="c41a857b-356f-4aae-bddb-d11239d91bf5">true</IsEmptyResponsibleString>
    <SenderName xmlns="c41a857b-356f-4aae-bddb-d11239d91bf5">לאה חי</SenderName>
    <ReceiptDocDate xmlns="c41a857b-356f-4aae-bddb-d11239d91bf5">2020-11-15T22:00:00+00:00</ReceiptDocDate>
    <TreatmentTypeStatus xmlns="c41a857b-356f-4aae-bddb-d11239d91bf5">6</TreatmentTypeStatus>
    <ShareWithText xmlns="c41a857b-356f-4aae-bddb-d11239d91bf5">אלעד גולדברג</ShareWithText>
    <TiedsDoc xmlns="c41a857b-356f-4aae-bddb-d11239d91bf5" xsi:nil="true"/>
    <RecipientTitle xmlns="c41a857b-356f-4aae-bddb-d11239d91bf5">וועדת המכרזים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877762f3-5f7f-4e34-bfe4-789a818d4e4a</CustomGuid>
    <support xmlns="c41a857b-356f-4aae-bddb-d11239d91bf5">20-MA50D1-2-2303</support>
    <DocDate xmlns="c41a857b-356f-4aae-bddb-d11239d91bf5">2020-11-15T22:00:00+00:00</DocDate>
    <TikId xmlns="c41a857b-356f-4aae-bddb-d11239d91bf5" xsi:nil="true"/>
    <ReceiptMethodDoc xmlns="c41a857b-356f-4aae-bddb-d11239d91bf5">3</ReceiptMethodDoc>
  </documentManagement>
</p:properties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12F1380-52D7-4D6E-99B5-F2A49D501E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חברת דואר ישראל - ספק יחיד לשירותי משלוח דואר - בקשה לאישור</vt:lpstr>
    </vt:vector>
  </TitlesOfParts>
  <Company>Shaam Information Systems</Company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חברת דואר ישראל - ספק יחיד לשירותי משלוח דואר - בקשה לאישור</dc:title>
  <dc:creator>mr52</dc:creator>
  <dc:description/>
  <cp:lastModifiedBy>נילי דהאן</cp:lastModifiedBy>
  <cp:revision>2</cp:revision>
  <dcterms:created xsi:type="dcterms:W3CDTF">2020-11-16T08:25:00Z</dcterms:created>
  <dcterms:modified xsi:type="dcterms:W3CDTF">2020-11-16T08:25:00Z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